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B5D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56B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B56BB0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1346" w:dyaOrig="673" w14:anchorId="0A648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2pt" o:ole="" fillcolor="window">
            <v:imagedata r:id="rId4" o:title=""/>
          </v:shape>
          <o:OLEObject Type="Embed" ProgID="Msxml2.SAXXMLReader.6.0" ShapeID="_x0000_i1025" DrawAspect="Content" ObjectID="_1729061012" r:id="rId5"/>
        </w:object>
      </w:r>
    </w:p>
    <w:p w14:paraId="538BDC12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B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KĖDAINIŲ RAJONO SAVIVALDYBĖS TARYBA</w:t>
      </w:r>
    </w:p>
    <w:p w14:paraId="37867DD9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14:paraId="3D96C978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56BB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SPRENDIMAS</w:t>
      </w:r>
    </w:p>
    <w:p w14:paraId="5CBBE00D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b/>
          <w:sz w:val="24"/>
          <w:szCs w:val="24"/>
        </w:rPr>
        <w:t xml:space="preserve">DĖL KĖDAINIŲ RAJONO SAVIVALDYBĖS SMULKIOJO VERSLO RĖMIMO FONDO NUOSTATŲ PATVIRTINIMO </w:t>
      </w:r>
    </w:p>
    <w:p w14:paraId="2E8F3C4C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0906D3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>2022 m. spalio 28 d. Nr. TS-293</w:t>
      </w:r>
    </w:p>
    <w:p w14:paraId="1D57B6FA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>Kėdainiai</w:t>
      </w:r>
    </w:p>
    <w:p w14:paraId="491364FE" w14:textId="77777777" w:rsidR="00B56BB0" w:rsidRPr="00B56BB0" w:rsidRDefault="00B56BB0" w:rsidP="00B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64BC1" w14:textId="77777777" w:rsidR="00B56BB0" w:rsidRPr="00B56BB0" w:rsidRDefault="00B56BB0" w:rsidP="00B56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6 straipsnio 38 punktu, 16 straipsnio 2 dalies 17 punktu, 18 straipsnio 1 dalimi, Lietuvos Respublikos smulkiojo ir vidutinio verslo plėtros įstatymo 6 straipsnio 2 punktu ir atsižvelgdama į Kėdainių rajono savivaldybės Smulkiojo verslo rėmimo fondo komisijos 2022 m. spalio 5 d. posėdžio protokolą Nr. 8, Kėdainių rajono savivaldybės taryba n u s p r e n d ž i a: </w:t>
      </w:r>
    </w:p>
    <w:p w14:paraId="5A64D8AB" w14:textId="77777777" w:rsidR="00B56BB0" w:rsidRPr="00B56BB0" w:rsidRDefault="00B56BB0" w:rsidP="00B5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>1.  Patvirtinti  Kėdainių rajono savivaldybės smulkiojo verslo rėmimo fondo nuostatus (pridedama).</w:t>
      </w:r>
    </w:p>
    <w:p w14:paraId="69D902BE" w14:textId="77777777" w:rsidR="00B56BB0" w:rsidRPr="00B56BB0" w:rsidRDefault="00B56BB0" w:rsidP="00B5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>2. Pripažinti netekusiu galios Kėdainių rajono savivaldybės tarybos 2019 m. gruodžio 20 d. sprendimą Nr. TS-285 ,,Dėl Kėdainių rajono savivaldybės smulkiojo verslo rėmimo fondo nuostatų patvirtinimo“.</w:t>
      </w:r>
    </w:p>
    <w:p w14:paraId="454B1F12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DF3CC87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A52D3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84530" w14:textId="1ACB144C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B0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6BB0">
        <w:rPr>
          <w:rFonts w:ascii="Times New Roman" w:eastAsia="Times New Roman" w:hAnsi="Times New Roman" w:cs="Times New Roman"/>
          <w:sz w:val="24"/>
          <w:szCs w:val="24"/>
        </w:rPr>
        <w:t xml:space="preserve">Valentinas Tamulis                                                                                                          </w:t>
      </w:r>
    </w:p>
    <w:p w14:paraId="719328C9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0ABDE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3F70" w14:textId="77777777" w:rsidR="00B56BB0" w:rsidRPr="00B56BB0" w:rsidRDefault="00B56BB0" w:rsidP="00B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D710" w14:textId="77777777" w:rsidR="00AC2533" w:rsidRDefault="00AC2533"/>
    <w:sectPr w:rsidR="00AC2533" w:rsidSect="00D82D43">
      <w:pgSz w:w="12240" w:h="15840"/>
      <w:pgMar w:top="1701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4F"/>
    <w:rsid w:val="001E444F"/>
    <w:rsid w:val="00AC2533"/>
    <w:rsid w:val="00B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72B8"/>
  <w15:chartTrackingRefBased/>
  <w15:docId w15:val="{6FEFAD81-8848-4CF9-B884-0A4124E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B56B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56BB0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uiPriority w:val="11"/>
    <w:qFormat/>
    <w:rsid w:val="00B56B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56BB0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2022-11-04T07:57:00Z</dcterms:created>
  <dcterms:modified xsi:type="dcterms:W3CDTF">2022-11-04T07:57:00Z</dcterms:modified>
</cp:coreProperties>
</file>